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100" w:type="dxa"/>
        <w:tblCellMar>
          <w:top w:w="15" w:type="dxa"/>
          <w:left w:w="15" w:type="dxa"/>
          <w:bottom w:w="15" w:type="dxa"/>
          <w:right w:w="15" w:type="dxa"/>
        </w:tblCellMar>
        <w:tblLook w:val="04A0" w:firstRow="1" w:lastRow="0" w:firstColumn="1" w:lastColumn="0" w:noHBand="0" w:noVBand="1"/>
      </w:tblPr>
      <w:tblGrid>
        <w:gridCol w:w="13997"/>
        <w:gridCol w:w="103"/>
      </w:tblGrid>
      <w:tr w:rsidR="004A3ECA" w:rsidRPr="004A3ECA" w:rsidTr="004A3ECA">
        <w:tc>
          <w:tcPr>
            <w:tcW w:w="2055" w:type="dxa"/>
            <w:noWrap/>
            <w:tcMar>
              <w:top w:w="15" w:type="dxa"/>
              <w:left w:w="15" w:type="dxa"/>
              <w:bottom w:w="15" w:type="dxa"/>
              <w:right w:w="45" w:type="dxa"/>
            </w:tcMar>
            <w:hideMark/>
          </w:tcPr>
          <w:p w:rsidR="004A3ECA" w:rsidRPr="004A3ECA" w:rsidRDefault="004A3ECA" w:rsidP="004A3ECA">
            <w:pPr>
              <w:spacing w:after="0" w:line="240" w:lineRule="atLeast"/>
              <w:rPr>
                <w:rFonts w:ascii="Times New Roman" w:eastAsia="Times New Roman" w:hAnsi="Times New Roman" w:cs="Times New Roman"/>
                <w:sz w:val="24"/>
                <w:szCs w:val="24"/>
              </w:rPr>
            </w:pPr>
            <w:proofErr w:type="spellStart"/>
            <w:r w:rsidRPr="004A3ECA">
              <w:rPr>
                <w:rFonts w:ascii="Times New Roman" w:eastAsia="Times New Roman" w:hAnsi="Times New Roman" w:cs="Times New Roman"/>
                <w:sz w:val="24"/>
                <w:szCs w:val="24"/>
              </w:rPr>
              <w:t>structions</w:t>
            </w:r>
            <w:proofErr w:type="spellEnd"/>
          </w:p>
        </w:tc>
        <w:tc>
          <w:tcPr>
            <w:tcW w:w="0" w:type="auto"/>
            <w:vAlign w:val="center"/>
            <w:hideMark/>
          </w:tcPr>
          <w:p w:rsidR="004A3ECA" w:rsidRPr="004A3ECA" w:rsidRDefault="004A3ECA" w:rsidP="004A3ECA">
            <w:pPr>
              <w:spacing w:after="0" w:line="240" w:lineRule="atLeast"/>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 </w:t>
            </w:r>
          </w:p>
        </w:tc>
      </w:tr>
      <w:tr w:rsidR="004A3ECA" w:rsidRPr="004A3ECA" w:rsidTr="004A3ECA">
        <w:tc>
          <w:tcPr>
            <w:tcW w:w="0" w:type="auto"/>
            <w:gridSpan w:val="2"/>
            <w:tcMar>
              <w:top w:w="0" w:type="dxa"/>
              <w:left w:w="0" w:type="dxa"/>
              <w:bottom w:w="300" w:type="dxa"/>
              <w:right w:w="45" w:type="dxa"/>
            </w:tcMar>
            <w:hideMark/>
          </w:tcPr>
          <w:p w:rsidR="004A3ECA" w:rsidRPr="004A3ECA" w:rsidRDefault="004A3ECA" w:rsidP="004A3ECA">
            <w:pPr>
              <w:spacing w:after="0" w:line="240" w:lineRule="auto"/>
              <w:ind w:left="360"/>
              <w:rPr>
                <w:rFonts w:ascii="Times New Roman" w:eastAsia="Times New Roman" w:hAnsi="Times New Roman" w:cs="Times New Roman"/>
                <w:sz w:val="24"/>
                <w:szCs w:val="24"/>
              </w:rPr>
            </w:pPr>
            <w:r w:rsidRPr="004A3ECA">
              <w:rPr>
                <w:rFonts w:ascii="Cambria" w:eastAsia="Times New Roman" w:hAnsi="Cambria" w:cs="Times New Roman"/>
                <w:sz w:val="24"/>
                <w:szCs w:val="24"/>
              </w:rPr>
              <w:t>As an interdisciplinary and introductory course, </w:t>
            </w:r>
            <w:r w:rsidRPr="004A3ECA">
              <w:rPr>
                <w:rFonts w:ascii="Cambria" w:eastAsia="Times New Roman" w:hAnsi="Cambria" w:cs="Times New Roman"/>
                <w:i/>
                <w:iCs/>
                <w:sz w:val="24"/>
                <w:szCs w:val="24"/>
              </w:rPr>
              <w:t>Introduction to Women's Studies: Women and Society</w:t>
            </w:r>
            <w:r w:rsidRPr="004A3ECA">
              <w:rPr>
                <w:rFonts w:ascii="Cambria" w:eastAsia="Times New Roman" w:hAnsi="Cambria" w:cs="Times New Roman"/>
                <w:sz w:val="24"/>
                <w:szCs w:val="24"/>
              </w:rPr>
              <w:t> presents you with a variety of readings and methodologies exploring the complexities of gender and women's roles historically and in contemporary societies. In this essay, you will apply these materials and approaches to a current news event related to women's studies.</w:t>
            </w:r>
          </w:p>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Cambria" w:eastAsia="Times New Roman" w:hAnsi="Cambria" w:cs="Times New Roman"/>
                <w:sz w:val="24"/>
                <w:szCs w:val="24"/>
              </w:rPr>
              <w:t> </w:t>
            </w:r>
          </w:p>
          <w:p w:rsidR="004A3ECA" w:rsidRPr="004A3ECA" w:rsidRDefault="004A3ECA" w:rsidP="004A3ECA">
            <w:pPr>
              <w:spacing w:after="120" w:line="240" w:lineRule="auto"/>
              <w:ind w:left="360"/>
              <w:rPr>
                <w:rFonts w:ascii="Times New Roman" w:eastAsia="Times New Roman" w:hAnsi="Times New Roman" w:cs="Times New Roman"/>
                <w:sz w:val="24"/>
                <w:szCs w:val="24"/>
              </w:rPr>
            </w:pPr>
            <w:r w:rsidRPr="004A3ECA">
              <w:rPr>
                <w:rFonts w:ascii="Cambria" w:eastAsia="Times New Roman" w:hAnsi="Cambria" w:cs="Times New Roman"/>
                <w:sz w:val="24"/>
                <w:szCs w:val="24"/>
              </w:rPr>
              <w:t>Please do the following:</w:t>
            </w:r>
          </w:p>
          <w:p w:rsidR="004A3ECA" w:rsidRPr="004A3ECA" w:rsidRDefault="004A3ECA" w:rsidP="004A3ECA">
            <w:pPr>
              <w:spacing w:after="120" w:line="240" w:lineRule="auto"/>
              <w:ind w:left="360"/>
              <w:rPr>
                <w:rFonts w:ascii="Times New Roman" w:eastAsia="Times New Roman" w:hAnsi="Times New Roman" w:cs="Times New Roman"/>
                <w:sz w:val="24"/>
                <w:szCs w:val="24"/>
              </w:rPr>
            </w:pPr>
            <w:r w:rsidRPr="004A3ECA">
              <w:rPr>
                <w:rFonts w:ascii="Cambria" w:eastAsia="Times New Roman" w:hAnsi="Cambria" w:cs="Times New Roman"/>
                <w:sz w:val="24"/>
                <w:szCs w:val="24"/>
              </w:rPr>
              <w:t>Choose a recent news article (published within the past year) about women that you believe would prove useful in a discussion in a women's studies course.</w:t>
            </w:r>
          </w:p>
          <w:p w:rsidR="004A3ECA" w:rsidRPr="004A3ECA" w:rsidRDefault="004A3ECA" w:rsidP="004A3ECA">
            <w:pPr>
              <w:spacing w:after="120" w:line="240" w:lineRule="auto"/>
              <w:ind w:left="360"/>
              <w:rPr>
                <w:rFonts w:ascii="Times New Roman" w:eastAsia="Times New Roman" w:hAnsi="Times New Roman" w:cs="Times New Roman"/>
                <w:sz w:val="24"/>
                <w:szCs w:val="24"/>
              </w:rPr>
            </w:pPr>
            <w:r w:rsidRPr="004A3ECA">
              <w:rPr>
                <w:rFonts w:ascii="Cambria" w:eastAsia="Times New Roman" w:hAnsi="Cambria" w:cs="Times New Roman"/>
                <w:sz w:val="24"/>
                <w:szCs w:val="24"/>
              </w:rPr>
              <w:t>Using the material in your course readings and the course modules for support (use quotes!), make explicit connections between your article and women's studies. Be sure to cite your sources.</w:t>
            </w:r>
          </w:p>
          <w:p w:rsidR="004A3ECA" w:rsidRPr="004A3ECA" w:rsidRDefault="004A3ECA" w:rsidP="004A3ECA">
            <w:pPr>
              <w:spacing w:after="0" w:line="240" w:lineRule="auto"/>
              <w:ind w:left="360"/>
              <w:rPr>
                <w:rFonts w:ascii="Times New Roman" w:eastAsia="Times New Roman" w:hAnsi="Times New Roman" w:cs="Times New Roman"/>
                <w:sz w:val="24"/>
                <w:szCs w:val="24"/>
              </w:rPr>
            </w:pPr>
            <w:r w:rsidRPr="004A3ECA">
              <w:rPr>
                <w:rFonts w:ascii="Cambria" w:eastAsia="Times New Roman" w:hAnsi="Cambria" w:cs="Times New Roman"/>
                <w:b/>
                <w:bCs/>
                <w:sz w:val="24"/>
                <w:szCs w:val="24"/>
              </w:rPr>
              <w:t>Important:</w:t>
            </w:r>
            <w:r w:rsidRPr="004A3ECA">
              <w:rPr>
                <w:rFonts w:ascii="Cambria" w:eastAsia="Times New Roman" w:hAnsi="Cambria" w:cs="Times New Roman"/>
                <w:sz w:val="24"/>
                <w:szCs w:val="24"/>
              </w:rPr>
              <w:t> You must choose a news article. Look for a byline (author) and date of publication. If there is no author or publication date, the article you have found is not a news article. Not sure if you've found a news article? Contact me and ask!</w:t>
            </w:r>
          </w:p>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Cambria" w:eastAsia="Times New Roman" w:hAnsi="Cambria" w:cs="Times New Roman"/>
                <w:sz w:val="24"/>
                <w:szCs w:val="24"/>
              </w:rPr>
              <w:t> </w:t>
            </w:r>
          </w:p>
          <w:p w:rsidR="004A3ECA" w:rsidRPr="004A3ECA" w:rsidRDefault="004A3ECA" w:rsidP="004A3ECA">
            <w:pPr>
              <w:spacing w:after="0" w:line="240" w:lineRule="auto"/>
              <w:ind w:left="360"/>
              <w:rPr>
                <w:rFonts w:ascii="Times New Roman" w:eastAsia="Times New Roman" w:hAnsi="Times New Roman" w:cs="Times New Roman"/>
                <w:sz w:val="24"/>
                <w:szCs w:val="24"/>
              </w:rPr>
            </w:pPr>
            <w:r w:rsidRPr="004A3ECA">
              <w:rPr>
                <w:rFonts w:ascii="Cambria" w:eastAsia="Times New Roman" w:hAnsi="Cambria" w:cs="Times New Roman"/>
                <w:sz w:val="24"/>
                <w:szCs w:val="24"/>
              </w:rPr>
              <w:t>Essay length is 1,000–1,500 words (3–5 pages). Use one outside source (the news article), but base your essay primarily on the course materials. Writing mechanics—spelling, grammar, syntax, citation formatting—are crucial to your ability to communicate clearly and thus will greatly affect your grade. Please use Modern Language Association (MLA) or APA style for citations.</w:t>
            </w:r>
          </w:p>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Cambria" w:eastAsia="Times New Roman" w:hAnsi="Cambria" w:cs="Times New Roman"/>
                <w:sz w:val="24"/>
                <w:szCs w:val="24"/>
              </w:rPr>
              <w:t> </w:t>
            </w:r>
          </w:p>
          <w:p w:rsidR="004A3ECA" w:rsidRPr="004A3ECA" w:rsidRDefault="004A3ECA" w:rsidP="004A3ECA">
            <w:pPr>
              <w:spacing w:after="0" w:line="240" w:lineRule="auto"/>
              <w:ind w:left="360"/>
              <w:rPr>
                <w:rFonts w:ascii="Times New Roman" w:eastAsia="Times New Roman" w:hAnsi="Times New Roman" w:cs="Times New Roman"/>
                <w:sz w:val="24"/>
                <w:szCs w:val="24"/>
              </w:rPr>
            </w:pPr>
            <w:r w:rsidRPr="004A3ECA">
              <w:rPr>
                <w:rFonts w:ascii="Cambria" w:eastAsia="Times New Roman" w:hAnsi="Cambria" w:cs="Times New Roman"/>
                <w:sz w:val="24"/>
                <w:szCs w:val="24"/>
              </w:rPr>
              <w:t>Submit your essay to the Assignments folder.</w:t>
            </w:r>
          </w:p>
        </w:tc>
      </w:tr>
      <w:tr w:rsidR="004A3ECA" w:rsidRPr="004A3ECA" w:rsidTr="004A3ECA">
        <w:tc>
          <w:tcPr>
            <w:tcW w:w="2055" w:type="dxa"/>
            <w:noWrap/>
            <w:tcMar>
              <w:top w:w="15" w:type="dxa"/>
              <w:left w:w="15" w:type="dxa"/>
              <w:bottom w:w="15" w:type="dxa"/>
              <w:right w:w="45" w:type="dxa"/>
            </w:tcMar>
            <w:hideMark/>
          </w:tcPr>
          <w:p w:rsidR="004A3ECA" w:rsidRPr="004A3ECA" w:rsidRDefault="004A3ECA" w:rsidP="004A3ECA">
            <w:pPr>
              <w:spacing w:after="0" w:line="240" w:lineRule="atLeast"/>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Due Date</w:t>
            </w:r>
          </w:p>
        </w:tc>
        <w:tc>
          <w:tcPr>
            <w:tcW w:w="0" w:type="auto"/>
            <w:vAlign w:val="center"/>
            <w:hideMark/>
          </w:tcPr>
          <w:p w:rsidR="004A3ECA" w:rsidRPr="004A3ECA" w:rsidRDefault="004A3ECA" w:rsidP="004A3ECA">
            <w:pPr>
              <w:spacing w:after="0" w:line="240" w:lineRule="atLeast"/>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 </w:t>
            </w:r>
          </w:p>
        </w:tc>
      </w:tr>
      <w:tr w:rsidR="004A3ECA" w:rsidRPr="004A3ECA" w:rsidTr="004A3ECA">
        <w:tc>
          <w:tcPr>
            <w:tcW w:w="0" w:type="auto"/>
            <w:gridSpan w:val="2"/>
            <w:tcMar>
              <w:top w:w="0" w:type="dxa"/>
              <w:left w:w="0" w:type="dxa"/>
              <w:bottom w:w="300" w:type="dxa"/>
              <w:right w:w="45" w:type="dxa"/>
            </w:tcMar>
            <w:hideMark/>
          </w:tcPr>
          <w:p w:rsidR="004A3ECA" w:rsidRPr="004A3ECA" w:rsidRDefault="004A3ECA" w:rsidP="004A3ECA">
            <w:pPr>
              <w:spacing w:after="0" w:line="240" w:lineRule="atLeast"/>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Oct 29, 2017 11:59 PM</w:t>
            </w:r>
          </w:p>
        </w:tc>
      </w:tr>
    </w:tbl>
    <w:p w:rsidR="004A3ECA" w:rsidRPr="004A3ECA" w:rsidRDefault="004A3ECA" w:rsidP="004A3ECA">
      <w:pPr>
        <w:shd w:val="clear" w:color="auto" w:fill="FAFAFA"/>
        <w:spacing w:after="0" w:line="240" w:lineRule="auto"/>
        <w:rPr>
          <w:rFonts w:ascii="Arial" w:eastAsia="Times New Roman" w:hAnsi="Arial" w:cs="Arial"/>
          <w:color w:val="353535"/>
          <w:sz w:val="20"/>
          <w:szCs w:val="20"/>
        </w:rPr>
      </w:pPr>
      <w:hyperlink r:id="rId4" w:tooltip="" w:history="1">
        <w:r w:rsidRPr="004A3ECA">
          <w:rPr>
            <w:rFonts w:ascii="Arial" w:eastAsia="Times New Roman" w:hAnsi="Arial" w:cs="Arial"/>
            <w:noProof/>
            <w:color w:val="00617F"/>
            <w:sz w:val="20"/>
            <w:szCs w:val="20"/>
          </w:rPr>
          <w:drawing>
            <wp:inline distT="0" distB="0" distL="0" distR="0" wp14:anchorId="63FA5FC1" wp14:editId="20EC3202">
              <wp:extent cx="152400" cy="152400"/>
              <wp:effectExtent l="0" t="0" r="0" b="0"/>
              <wp:docPr id="1" name="z_n" descr="https://learn.umuc.edu/d2l/img/0/Shared.Main.actHide.png?v=10.7.5.8143-164">
                <a:hlinkClick xmlns:a="http://schemas.openxmlformats.org/drawingml/2006/main" r:id="rId4"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n" descr="https://learn.umuc.edu/d2l/img/0/Shared.Main.actHide.png?v=10.7.5.8143-164">
                        <a:hlinkClick r:id="rId4" tooltip="&quo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A3ECA">
          <w:rPr>
            <w:rFonts w:ascii="Arial" w:eastAsia="Times New Roman" w:hAnsi="Arial" w:cs="Arial"/>
            <w:color w:val="00617F"/>
            <w:sz w:val="20"/>
            <w:szCs w:val="20"/>
          </w:rPr>
          <w:t>Hide Rubrics</w:t>
        </w:r>
      </w:hyperlink>
    </w:p>
    <w:p w:rsidR="004A3ECA" w:rsidRPr="004A3ECA" w:rsidRDefault="004A3ECA" w:rsidP="004A3ECA">
      <w:pPr>
        <w:shd w:val="clear" w:color="auto" w:fill="FAFAFA"/>
        <w:spacing w:after="150" w:line="353" w:lineRule="atLeast"/>
        <w:outlineLvl w:val="1"/>
        <w:rPr>
          <w:rFonts w:ascii="inherit" w:eastAsia="Times New Roman" w:hAnsi="inherit" w:cs="Arial"/>
          <w:color w:val="666666"/>
          <w:sz w:val="26"/>
          <w:szCs w:val="26"/>
        </w:rPr>
      </w:pPr>
      <w:r w:rsidRPr="004A3ECA">
        <w:rPr>
          <w:rFonts w:ascii="inherit" w:eastAsia="Times New Roman" w:hAnsi="inherit" w:cs="Arial"/>
          <w:color w:val="666666"/>
          <w:sz w:val="26"/>
          <w:szCs w:val="26"/>
        </w:rPr>
        <w:t>Rubric Name: Project Rubric</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94"/>
        <w:gridCol w:w="9266"/>
      </w:tblGrid>
      <w:tr w:rsidR="004A3ECA" w:rsidRPr="004A3ECA" w:rsidTr="004A3ECA">
        <w:tc>
          <w:tcPr>
            <w:tcW w:w="0" w:type="auto"/>
            <w:noWrap/>
            <w:tcMar>
              <w:top w:w="45" w:type="dxa"/>
              <w:left w:w="45" w:type="dxa"/>
              <w:bottom w:w="45" w:type="dxa"/>
              <w:right w:w="45" w:type="dxa"/>
            </w:tcMar>
            <w:vAlign w:val="center"/>
            <w:hideMark/>
          </w:tcPr>
          <w:p w:rsidR="004A3ECA" w:rsidRPr="004A3ECA" w:rsidRDefault="004A3ECA" w:rsidP="004A3ECA">
            <w:pPr>
              <w:spacing w:after="0" w:line="240" w:lineRule="auto"/>
              <w:rPr>
                <w:rFonts w:ascii="inherit" w:eastAsia="Times New Roman" w:hAnsi="inherit" w:cs="Arial"/>
                <w:b/>
                <w:bCs/>
                <w:color w:val="666666"/>
                <w:sz w:val="26"/>
                <w:szCs w:val="26"/>
              </w:rPr>
            </w:pPr>
          </w:p>
        </w:tc>
        <w:tc>
          <w:tcPr>
            <w:tcW w:w="0" w:type="auto"/>
            <w:noWrap/>
            <w:tcMar>
              <w:top w:w="45" w:type="dxa"/>
              <w:left w:w="45" w:type="dxa"/>
              <w:bottom w:w="45" w:type="dxa"/>
              <w:right w:w="45" w:type="dxa"/>
            </w:tcMar>
            <w:vAlign w:val="center"/>
            <w:hideMark/>
          </w:tcPr>
          <w:tbl>
            <w:tblPr>
              <w:tblW w:w="12600" w:type="dxa"/>
              <w:shd w:val="clear" w:color="auto" w:fill="FAFAFA"/>
              <w:tblCellMar>
                <w:left w:w="0" w:type="dxa"/>
                <w:right w:w="0" w:type="dxa"/>
              </w:tblCellMar>
              <w:tblLook w:val="04A0" w:firstRow="1" w:lastRow="0" w:firstColumn="1" w:lastColumn="0" w:noHBand="0" w:noVBand="1"/>
              <w:tblDescription w:val="This table lists criteria and criteria group names in the first column. The first row lists level names and includes scores if the rubric uses a numeric scoring method. A similar row starts any additional criteria group. If the rubric uses a numeric scoring method, the overall score is in the last two rows: the second last row gives the overall level names and scores; the last row gives the overall score for each level."/>
            </w:tblPr>
            <w:tblGrid>
              <w:gridCol w:w="2553"/>
              <w:gridCol w:w="2123"/>
              <w:gridCol w:w="2123"/>
              <w:gridCol w:w="1859"/>
              <w:gridCol w:w="2154"/>
              <w:gridCol w:w="1788"/>
            </w:tblGrid>
            <w:tr w:rsidR="004A3ECA" w:rsidRPr="004A3ECA">
              <w:trPr>
                <w:trHeight w:val="15"/>
              </w:trPr>
              <w:tc>
                <w:tcPr>
                  <w:tcW w:w="2100" w:type="dxa"/>
                  <w:tcBorders>
                    <w:top w:val="nil"/>
                    <w:left w:val="nil"/>
                    <w:bottom w:val="nil"/>
                    <w:right w:val="nil"/>
                  </w:tcBorders>
                  <w:shd w:val="clear" w:color="auto" w:fill="FFFFFF"/>
                  <w:vAlign w:val="center"/>
                  <w:hideMark/>
                </w:tcPr>
                <w:p w:rsidR="004A3ECA" w:rsidRPr="004A3ECA" w:rsidRDefault="004A3ECA" w:rsidP="004A3ECA">
                  <w:pPr>
                    <w:spacing w:after="0" w:line="240" w:lineRule="auto"/>
                    <w:rPr>
                      <w:rFonts w:ascii="Times New Roman" w:eastAsia="Times New Roman" w:hAnsi="Times New Roman" w:cs="Times New Roman"/>
                      <w:sz w:val="20"/>
                      <w:szCs w:val="20"/>
                    </w:rPr>
                  </w:pPr>
                </w:p>
              </w:tc>
              <w:tc>
                <w:tcPr>
                  <w:tcW w:w="2100" w:type="dxa"/>
                  <w:tcBorders>
                    <w:top w:val="nil"/>
                    <w:left w:val="nil"/>
                    <w:bottom w:val="nil"/>
                    <w:right w:val="nil"/>
                  </w:tcBorders>
                  <w:shd w:val="clear" w:color="auto" w:fill="FFFFFF"/>
                  <w:vAlign w:val="center"/>
                  <w:hideMark/>
                </w:tcPr>
                <w:p w:rsidR="004A3ECA" w:rsidRPr="004A3ECA" w:rsidRDefault="004A3ECA" w:rsidP="004A3ECA">
                  <w:pPr>
                    <w:spacing w:before="30" w:after="75" w:line="15" w:lineRule="atLeast"/>
                    <w:rPr>
                      <w:rFonts w:ascii="Times New Roman" w:eastAsia="Times New Roman" w:hAnsi="Times New Roman" w:cs="Times New Roman"/>
                      <w:sz w:val="20"/>
                      <w:szCs w:val="20"/>
                    </w:rPr>
                  </w:pPr>
                </w:p>
              </w:tc>
              <w:tc>
                <w:tcPr>
                  <w:tcW w:w="2100" w:type="dxa"/>
                  <w:tcBorders>
                    <w:top w:val="nil"/>
                    <w:left w:val="nil"/>
                    <w:bottom w:val="nil"/>
                    <w:right w:val="nil"/>
                  </w:tcBorders>
                  <w:shd w:val="clear" w:color="auto" w:fill="FFFFFF"/>
                  <w:vAlign w:val="center"/>
                  <w:hideMark/>
                </w:tcPr>
                <w:p w:rsidR="004A3ECA" w:rsidRPr="004A3ECA" w:rsidRDefault="004A3ECA" w:rsidP="004A3ECA">
                  <w:pPr>
                    <w:spacing w:before="30" w:after="75" w:line="15" w:lineRule="atLeast"/>
                    <w:rPr>
                      <w:rFonts w:ascii="Times New Roman" w:eastAsia="Times New Roman" w:hAnsi="Times New Roman" w:cs="Times New Roman"/>
                      <w:sz w:val="20"/>
                      <w:szCs w:val="20"/>
                    </w:rPr>
                  </w:pPr>
                </w:p>
              </w:tc>
              <w:tc>
                <w:tcPr>
                  <w:tcW w:w="2100" w:type="dxa"/>
                  <w:tcBorders>
                    <w:top w:val="nil"/>
                    <w:left w:val="nil"/>
                    <w:bottom w:val="nil"/>
                    <w:right w:val="nil"/>
                  </w:tcBorders>
                  <w:shd w:val="clear" w:color="auto" w:fill="FFFFFF"/>
                  <w:vAlign w:val="center"/>
                  <w:hideMark/>
                </w:tcPr>
                <w:p w:rsidR="004A3ECA" w:rsidRPr="004A3ECA" w:rsidRDefault="004A3ECA" w:rsidP="004A3ECA">
                  <w:pPr>
                    <w:spacing w:before="30" w:after="75" w:line="15" w:lineRule="atLeast"/>
                    <w:rPr>
                      <w:rFonts w:ascii="Times New Roman" w:eastAsia="Times New Roman" w:hAnsi="Times New Roman" w:cs="Times New Roman"/>
                      <w:sz w:val="20"/>
                      <w:szCs w:val="20"/>
                    </w:rPr>
                  </w:pPr>
                </w:p>
              </w:tc>
              <w:tc>
                <w:tcPr>
                  <w:tcW w:w="2100" w:type="dxa"/>
                  <w:tcBorders>
                    <w:top w:val="nil"/>
                    <w:left w:val="nil"/>
                    <w:bottom w:val="nil"/>
                    <w:right w:val="nil"/>
                  </w:tcBorders>
                  <w:shd w:val="clear" w:color="auto" w:fill="FFFFFF"/>
                  <w:vAlign w:val="center"/>
                  <w:hideMark/>
                </w:tcPr>
                <w:p w:rsidR="004A3ECA" w:rsidRPr="004A3ECA" w:rsidRDefault="004A3ECA" w:rsidP="004A3ECA">
                  <w:pPr>
                    <w:spacing w:before="30" w:after="75" w:line="15" w:lineRule="atLeast"/>
                    <w:rPr>
                      <w:rFonts w:ascii="Times New Roman" w:eastAsia="Times New Roman" w:hAnsi="Times New Roman" w:cs="Times New Roman"/>
                      <w:sz w:val="20"/>
                      <w:szCs w:val="20"/>
                    </w:rPr>
                  </w:pPr>
                </w:p>
              </w:tc>
              <w:tc>
                <w:tcPr>
                  <w:tcW w:w="2100" w:type="dxa"/>
                  <w:tcBorders>
                    <w:top w:val="nil"/>
                    <w:left w:val="nil"/>
                    <w:bottom w:val="nil"/>
                    <w:right w:val="nil"/>
                  </w:tcBorders>
                  <w:shd w:val="clear" w:color="auto" w:fill="FFFFFF"/>
                  <w:vAlign w:val="center"/>
                  <w:hideMark/>
                </w:tcPr>
                <w:p w:rsidR="004A3ECA" w:rsidRPr="004A3ECA" w:rsidRDefault="004A3ECA" w:rsidP="004A3ECA">
                  <w:pPr>
                    <w:spacing w:before="30" w:after="75" w:line="15" w:lineRule="atLeast"/>
                    <w:rPr>
                      <w:rFonts w:ascii="Times New Roman" w:eastAsia="Times New Roman" w:hAnsi="Times New Roman" w:cs="Times New Roman"/>
                      <w:sz w:val="20"/>
                      <w:szCs w:val="20"/>
                    </w:rPr>
                  </w:pPr>
                </w:p>
              </w:tc>
            </w:tr>
            <w:tr w:rsidR="004A3ECA" w:rsidRPr="004A3ECA">
              <w:tc>
                <w:tcPr>
                  <w:tcW w:w="0" w:type="auto"/>
                  <w:tcBorders>
                    <w:top w:val="single" w:sz="6" w:space="0" w:color="CCCCCC"/>
                    <w:left w:val="single" w:sz="6" w:space="0" w:color="CCCCCC"/>
                    <w:bottom w:val="single" w:sz="6" w:space="0" w:color="CCCCCC"/>
                    <w:right w:val="single" w:sz="6" w:space="0" w:color="CCCCCC"/>
                  </w:tcBorders>
                  <w:shd w:val="clear" w:color="auto" w:fill="737373"/>
                  <w:noWrap/>
                  <w:tcMar>
                    <w:top w:w="45" w:type="dxa"/>
                    <w:left w:w="60" w:type="dxa"/>
                    <w:bottom w:w="45" w:type="dxa"/>
                    <w:right w:w="60" w:type="dxa"/>
                  </w:tcMar>
                  <w:vAlign w:val="center"/>
                  <w:hideMark/>
                </w:tcPr>
                <w:p w:rsidR="004A3ECA" w:rsidRPr="004A3ECA" w:rsidRDefault="004A3ECA" w:rsidP="004A3ECA">
                  <w:pPr>
                    <w:spacing w:before="30" w:after="75"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FFFFFF"/>
                      <w:sz w:val="24"/>
                      <w:szCs w:val="24"/>
                    </w:rPr>
                    <w:t>Criteria</w:t>
                  </w:r>
                </w:p>
              </w:tc>
              <w:tc>
                <w:tcPr>
                  <w:tcW w:w="0" w:type="auto"/>
                  <w:tcBorders>
                    <w:top w:val="single" w:sz="6" w:space="0" w:color="CCCCCC"/>
                    <w:left w:val="single" w:sz="6" w:space="0" w:color="CCCCCC"/>
                    <w:bottom w:val="single" w:sz="6" w:space="0" w:color="CCCCCC"/>
                    <w:right w:val="single" w:sz="6" w:space="0" w:color="CCCCCC"/>
                  </w:tcBorders>
                  <w:shd w:val="clear" w:color="auto" w:fill="737373"/>
                  <w:noWrap/>
                  <w:tcMar>
                    <w:top w:w="45" w:type="dxa"/>
                    <w:left w:w="60" w:type="dxa"/>
                    <w:bottom w:w="45" w:type="dxa"/>
                    <w:right w:w="60" w:type="dxa"/>
                  </w:tcMar>
                  <w:vAlign w:val="center"/>
                  <w:hideMark/>
                </w:tcPr>
                <w:p w:rsidR="004A3ECA" w:rsidRPr="004A3ECA" w:rsidRDefault="004A3ECA" w:rsidP="004A3ECA">
                  <w:pPr>
                    <w:spacing w:before="30" w:after="75"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FFFFFF"/>
                      <w:sz w:val="24"/>
                      <w:szCs w:val="24"/>
                    </w:rPr>
                    <w:t>Outstanding</w:t>
                  </w:r>
                </w:p>
              </w:tc>
              <w:tc>
                <w:tcPr>
                  <w:tcW w:w="0" w:type="auto"/>
                  <w:tcBorders>
                    <w:top w:val="single" w:sz="6" w:space="0" w:color="CCCCCC"/>
                    <w:left w:val="single" w:sz="6" w:space="0" w:color="CCCCCC"/>
                    <w:bottom w:val="single" w:sz="6" w:space="0" w:color="CCCCCC"/>
                    <w:right w:val="single" w:sz="6" w:space="0" w:color="CCCCCC"/>
                  </w:tcBorders>
                  <w:shd w:val="clear" w:color="auto" w:fill="737373"/>
                  <w:noWrap/>
                  <w:tcMar>
                    <w:top w:w="45" w:type="dxa"/>
                    <w:left w:w="60" w:type="dxa"/>
                    <w:bottom w:w="45" w:type="dxa"/>
                    <w:right w:w="60" w:type="dxa"/>
                  </w:tcMar>
                  <w:vAlign w:val="center"/>
                  <w:hideMark/>
                </w:tcPr>
                <w:p w:rsidR="004A3ECA" w:rsidRPr="004A3ECA" w:rsidRDefault="004A3ECA" w:rsidP="004A3ECA">
                  <w:pPr>
                    <w:spacing w:before="30" w:after="75"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FFFFFF"/>
                      <w:sz w:val="24"/>
                      <w:szCs w:val="24"/>
                    </w:rPr>
                    <w:t>Superior</w:t>
                  </w:r>
                </w:p>
              </w:tc>
              <w:tc>
                <w:tcPr>
                  <w:tcW w:w="0" w:type="auto"/>
                  <w:tcBorders>
                    <w:top w:val="single" w:sz="6" w:space="0" w:color="CCCCCC"/>
                    <w:left w:val="single" w:sz="6" w:space="0" w:color="CCCCCC"/>
                    <w:bottom w:val="single" w:sz="6" w:space="0" w:color="CCCCCC"/>
                    <w:right w:val="single" w:sz="6" w:space="0" w:color="CCCCCC"/>
                  </w:tcBorders>
                  <w:shd w:val="clear" w:color="auto" w:fill="737373"/>
                  <w:noWrap/>
                  <w:tcMar>
                    <w:top w:w="45" w:type="dxa"/>
                    <w:left w:w="60" w:type="dxa"/>
                    <w:bottom w:w="45" w:type="dxa"/>
                    <w:right w:w="60" w:type="dxa"/>
                  </w:tcMar>
                  <w:vAlign w:val="center"/>
                  <w:hideMark/>
                </w:tcPr>
                <w:p w:rsidR="004A3ECA" w:rsidRPr="004A3ECA" w:rsidRDefault="004A3ECA" w:rsidP="004A3ECA">
                  <w:pPr>
                    <w:spacing w:before="30" w:after="75"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FFFFFF"/>
                      <w:sz w:val="24"/>
                      <w:szCs w:val="24"/>
                    </w:rPr>
                    <w:t>Good</w:t>
                  </w:r>
                </w:p>
              </w:tc>
              <w:tc>
                <w:tcPr>
                  <w:tcW w:w="0" w:type="auto"/>
                  <w:tcBorders>
                    <w:top w:val="single" w:sz="6" w:space="0" w:color="CCCCCC"/>
                    <w:left w:val="single" w:sz="6" w:space="0" w:color="CCCCCC"/>
                    <w:bottom w:val="single" w:sz="6" w:space="0" w:color="CCCCCC"/>
                    <w:right w:val="single" w:sz="6" w:space="0" w:color="CCCCCC"/>
                  </w:tcBorders>
                  <w:shd w:val="clear" w:color="auto" w:fill="737373"/>
                  <w:noWrap/>
                  <w:tcMar>
                    <w:top w:w="45" w:type="dxa"/>
                    <w:left w:w="60" w:type="dxa"/>
                    <w:bottom w:w="45" w:type="dxa"/>
                    <w:right w:w="60" w:type="dxa"/>
                  </w:tcMar>
                  <w:vAlign w:val="center"/>
                  <w:hideMark/>
                </w:tcPr>
                <w:p w:rsidR="004A3ECA" w:rsidRPr="004A3ECA" w:rsidRDefault="004A3ECA" w:rsidP="004A3ECA">
                  <w:pPr>
                    <w:spacing w:before="30" w:after="75"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FFFFFF"/>
                      <w:sz w:val="24"/>
                      <w:szCs w:val="24"/>
                    </w:rPr>
                    <w:t>Poor (Substandard)</w:t>
                  </w:r>
                </w:p>
              </w:tc>
              <w:tc>
                <w:tcPr>
                  <w:tcW w:w="0" w:type="auto"/>
                  <w:tcBorders>
                    <w:top w:val="single" w:sz="6" w:space="0" w:color="CCCCCC"/>
                    <w:left w:val="single" w:sz="6" w:space="0" w:color="CCCCCC"/>
                    <w:bottom w:val="single" w:sz="6" w:space="0" w:color="CCCCCC"/>
                    <w:right w:val="single" w:sz="6" w:space="0" w:color="CCCCCC"/>
                  </w:tcBorders>
                  <w:shd w:val="clear" w:color="auto" w:fill="737373"/>
                  <w:noWrap/>
                  <w:tcMar>
                    <w:top w:w="45" w:type="dxa"/>
                    <w:left w:w="60" w:type="dxa"/>
                    <w:bottom w:w="45" w:type="dxa"/>
                    <w:right w:w="60" w:type="dxa"/>
                  </w:tcMar>
                  <w:vAlign w:val="center"/>
                  <w:hideMark/>
                </w:tcPr>
                <w:p w:rsidR="004A3ECA" w:rsidRPr="004A3ECA" w:rsidRDefault="004A3ECA" w:rsidP="004A3ECA">
                  <w:pPr>
                    <w:spacing w:before="30" w:after="75"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FFFFFF"/>
                      <w:sz w:val="24"/>
                      <w:szCs w:val="24"/>
                    </w:rPr>
                    <w:t>Fail</w:t>
                  </w:r>
                </w:p>
              </w:tc>
            </w:tr>
            <w:tr w:rsidR="004A3ECA" w:rsidRPr="004A3ECA">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before="30" w:after="75"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Content</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before="30" w:after="75"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55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are ten or more correct applications of relevant</w:t>
                  </w:r>
                  <w:proofErr w:type="gramStart"/>
                  <w:r w:rsidRPr="004A3ECA">
                    <w:rPr>
                      <w:rFonts w:ascii="Times New Roman" w:eastAsia="Times New Roman" w:hAnsi="Times New Roman" w:cs="Times New Roman"/>
                      <w:sz w:val="24"/>
                      <w:szCs w:val="24"/>
                    </w:rPr>
                    <w:t>  terms</w:t>
                  </w:r>
                  <w:proofErr w:type="gramEnd"/>
                  <w:r w:rsidRPr="004A3ECA">
                    <w:rPr>
                      <w:rFonts w:ascii="Times New Roman" w:eastAsia="Times New Roman" w:hAnsi="Times New Roman" w:cs="Times New Roman"/>
                      <w:sz w:val="24"/>
                      <w:szCs w:val="24"/>
                    </w:rPr>
                    <w:t xml:space="preserve"> or concepts,  theoretical perspectives (or theories), or research findings.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44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are eight correct applications of relevant l terms or concepts,</w:t>
                  </w:r>
                  <w:proofErr w:type="gramStart"/>
                  <w:r w:rsidRPr="004A3ECA">
                    <w:rPr>
                      <w:rFonts w:ascii="Times New Roman" w:eastAsia="Times New Roman" w:hAnsi="Times New Roman" w:cs="Times New Roman"/>
                      <w:sz w:val="24"/>
                      <w:szCs w:val="24"/>
                    </w:rPr>
                    <w:t>  theoretical</w:t>
                  </w:r>
                  <w:proofErr w:type="gramEnd"/>
                  <w:r w:rsidRPr="004A3ECA">
                    <w:rPr>
                      <w:rFonts w:ascii="Times New Roman" w:eastAsia="Times New Roman" w:hAnsi="Times New Roman" w:cs="Times New Roman"/>
                      <w:sz w:val="24"/>
                      <w:szCs w:val="24"/>
                    </w:rPr>
                    <w:t xml:space="preserve"> perspectives (or theories), or research findings.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40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are six correct applications of relevant terms or concepts, theoretical perspectives (or theories), or</w:t>
                  </w:r>
                  <w:proofErr w:type="gramStart"/>
                  <w:r w:rsidRPr="004A3ECA">
                    <w:rPr>
                      <w:rFonts w:ascii="Times New Roman" w:eastAsia="Times New Roman" w:hAnsi="Times New Roman" w:cs="Times New Roman"/>
                      <w:sz w:val="24"/>
                      <w:szCs w:val="24"/>
                    </w:rPr>
                    <w:t>  research</w:t>
                  </w:r>
                  <w:proofErr w:type="gramEnd"/>
                  <w:r w:rsidRPr="004A3ECA">
                    <w:rPr>
                      <w:rFonts w:ascii="Times New Roman" w:eastAsia="Times New Roman" w:hAnsi="Times New Roman" w:cs="Times New Roman"/>
                      <w:sz w:val="24"/>
                      <w:szCs w:val="24"/>
                    </w:rPr>
                    <w:t xml:space="preserve"> findings.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27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are fewer than four correct applications of relevant terms or concepts,</w:t>
                  </w:r>
                  <w:proofErr w:type="gramStart"/>
                  <w:r w:rsidRPr="004A3ECA">
                    <w:rPr>
                      <w:rFonts w:ascii="Times New Roman" w:eastAsia="Times New Roman" w:hAnsi="Times New Roman" w:cs="Times New Roman"/>
                      <w:sz w:val="24"/>
                      <w:szCs w:val="24"/>
                    </w:rPr>
                    <w:t>  theoretical</w:t>
                  </w:r>
                  <w:proofErr w:type="gramEnd"/>
                  <w:r w:rsidRPr="004A3ECA">
                    <w:rPr>
                      <w:rFonts w:ascii="Times New Roman" w:eastAsia="Times New Roman" w:hAnsi="Times New Roman" w:cs="Times New Roman"/>
                      <w:sz w:val="24"/>
                      <w:szCs w:val="24"/>
                    </w:rPr>
                    <w:t xml:space="preserve"> perspectives (or theories), or research findings.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0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No attempt (work not submitted)</w:t>
                  </w:r>
                </w:p>
              </w:tc>
            </w:tr>
            <w:tr w:rsidR="004A3ECA" w:rsidRPr="004A3ECA">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Organization and Structure</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10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The project is well-organized and structured, with a helpful introduction, a sophisticated use of transitional devices, and a conclusion that links to the body of the paper.</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8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The organization and structure of the paper are clear and easy to follow.</w:t>
                  </w:r>
                  <w:r w:rsidRPr="004A3ECA">
                    <w:rPr>
                      <w:rFonts w:ascii="Times New Roman" w:eastAsia="Times New Roman" w:hAnsi="Times New Roman" w:cs="Times New Roman"/>
                      <w:sz w:val="24"/>
                      <w:szCs w:val="24"/>
                    </w:rPr>
                    <w:br/>
                    <w:t>Paragraph transitions are present.</w:t>
                  </w:r>
                  <w:r w:rsidRPr="004A3ECA">
                    <w:rPr>
                      <w:rFonts w:ascii="Times New Roman" w:eastAsia="Times New Roman" w:hAnsi="Times New Roman" w:cs="Times New Roman"/>
                      <w:sz w:val="24"/>
                      <w:szCs w:val="24"/>
                    </w:rPr>
                    <w:br/>
                    <w:t>The conclusion is logical.</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7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The project has basic introduction, body, and conclusion elements that enable the reader to easily follow its flow.</w:t>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may be minor problems with paragraph transitions or how the introduction or conclusion is presented.</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5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The organization and structure of the project detract from the message of the writer.</w:t>
                  </w:r>
                  <w:r w:rsidRPr="004A3ECA">
                    <w:rPr>
                      <w:rFonts w:ascii="Times New Roman" w:eastAsia="Times New Roman" w:hAnsi="Times New Roman" w:cs="Times New Roman"/>
                      <w:sz w:val="24"/>
                      <w:szCs w:val="24"/>
                    </w:rPr>
                    <w:br/>
                    <w:t>There is no introduction or conclusion. Paragraphs are disjointed and lack transitions of thoughts.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0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No attempt (work not submitted)</w:t>
                  </w:r>
                </w:p>
              </w:tc>
            </w:tr>
            <w:tr w:rsidR="004A3ECA" w:rsidRPr="004A3ECA">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Spelling and Grammar</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10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are no spelling or grammar errors.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8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are two spelling or grammar errors.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7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are four spelling or grammar errors.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5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are six or more spelling or grammar errors.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0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No attempt (work not submitted)</w:t>
                  </w:r>
                </w:p>
              </w:tc>
            </w:tr>
            <w:tr w:rsidR="004A3ECA" w:rsidRPr="004A3ECA">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APA Citations and Formatting</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15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 xml:space="preserve">There are no </w:t>
                  </w:r>
                  <w:proofErr w:type="gramStart"/>
                  <w:r w:rsidRPr="004A3ECA">
                    <w:rPr>
                      <w:rFonts w:ascii="Times New Roman" w:eastAsia="Times New Roman" w:hAnsi="Times New Roman" w:cs="Times New Roman"/>
                      <w:sz w:val="24"/>
                      <w:szCs w:val="24"/>
                    </w:rPr>
                    <w:t>citation  or</w:t>
                  </w:r>
                  <w:proofErr w:type="gramEnd"/>
                  <w:r w:rsidRPr="004A3ECA">
                    <w:rPr>
                      <w:rFonts w:ascii="Times New Roman" w:eastAsia="Times New Roman" w:hAnsi="Times New Roman" w:cs="Times New Roman"/>
                      <w:sz w:val="24"/>
                      <w:szCs w:val="24"/>
                    </w:rPr>
                    <w:t xml:space="preserve"> formatting errors.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12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are three citation errors and/or three formatting errors.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10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are four formatting errors and/or four citation errors. </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7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There are six or more APA citation errors and/or there are six or more formatting errors.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0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No attempt (work not submitted)</w:t>
                  </w:r>
                </w:p>
              </w:tc>
            </w:tr>
            <w:tr w:rsidR="004A3ECA" w:rsidRPr="004A3ECA">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Evidence of Preparation</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5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 quality of the work exceeds all expectations.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4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 work was done with excellent effort.</w:t>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 It is evident that a significant amount of time was put into this project.</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3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 work was done with good effort.</w:t>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It is evident that a good amount of time was put into this project.</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2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The work was done with little effort. It is evident that little time was spent on the final product.</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0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No attempt (work not submitted)</w:t>
                  </w:r>
                </w:p>
              </w:tc>
            </w:tr>
            <w:tr w:rsidR="004A3ECA" w:rsidRPr="004A3ECA">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Meeting Project Requirements</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t>5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One-hundred percent of the requirements for this project were met.</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4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At least eighty percent of the requirements for this project were met.</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3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At least seventy percent of the requirements for this project were met.</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2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Sixty percent or less of the requirements for this project were met.</w:t>
                  </w: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0 points</w:t>
                  </w:r>
                  <w:r w:rsidRPr="004A3ECA">
                    <w:rPr>
                      <w:rFonts w:ascii="Times New Roman" w:eastAsia="Times New Roman" w:hAnsi="Times New Roman" w:cs="Times New Roman"/>
                      <w:sz w:val="24"/>
                      <w:szCs w:val="24"/>
                    </w:rPr>
                    <w:br/>
                  </w:r>
                </w:p>
                <w:p w:rsidR="004A3ECA" w:rsidRPr="004A3ECA" w:rsidRDefault="004A3ECA" w:rsidP="004A3ECA">
                  <w:pPr>
                    <w:spacing w:before="100" w:beforeAutospacing="1" w:after="100" w:afterAutospacing="1" w:line="240" w:lineRule="auto"/>
                    <w:rPr>
                      <w:rFonts w:ascii="Times New Roman" w:eastAsia="Times New Roman" w:hAnsi="Times New Roman" w:cs="Times New Roman"/>
                      <w:sz w:val="24"/>
                      <w:szCs w:val="24"/>
                    </w:rPr>
                  </w:pPr>
                  <w:r w:rsidRPr="004A3ECA">
                    <w:rPr>
                      <w:rFonts w:ascii="Times New Roman" w:eastAsia="Times New Roman" w:hAnsi="Times New Roman" w:cs="Times New Roman"/>
                      <w:sz w:val="24"/>
                      <w:szCs w:val="24"/>
                    </w:rPr>
                    <w:lastRenderedPageBreak/>
                    <w:t>No attempt (work not submitted)</w:t>
                  </w:r>
                </w:p>
              </w:tc>
            </w:tr>
            <w:tr w:rsidR="004A3ECA" w:rsidRPr="004A3ECA">
              <w:tc>
                <w:tcPr>
                  <w:tcW w:w="0" w:type="auto"/>
                  <w:tcBorders>
                    <w:top w:val="single" w:sz="6" w:space="0" w:color="CCCCCC"/>
                    <w:left w:val="single" w:sz="6" w:space="0" w:color="CCCCCC"/>
                    <w:bottom w:val="single" w:sz="6" w:space="0" w:color="CCCCCC"/>
                    <w:right w:val="single" w:sz="6" w:space="0" w:color="CCCCCC"/>
                  </w:tcBorders>
                  <w:shd w:val="clear" w:color="auto" w:fill="E7E7E7"/>
                  <w:noWrap/>
                  <w:tcMar>
                    <w:top w:w="45" w:type="dxa"/>
                    <w:left w:w="60" w:type="dxa"/>
                    <w:bottom w:w="45" w:type="dxa"/>
                    <w:right w:w="60" w:type="dxa"/>
                  </w:tcMar>
                  <w:vAlign w:val="center"/>
                  <w:hideMark/>
                </w:tcPr>
                <w:p w:rsidR="004A3ECA" w:rsidRPr="004A3ECA" w:rsidRDefault="004A3ECA" w:rsidP="004A3ECA">
                  <w:pPr>
                    <w:spacing w:after="0"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000000"/>
                      <w:sz w:val="24"/>
                      <w:szCs w:val="24"/>
                    </w:rPr>
                    <w:lastRenderedPageBreak/>
                    <w:t>Overall Score</w:t>
                  </w:r>
                </w:p>
              </w:tc>
              <w:tc>
                <w:tcPr>
                  <w:tcW w:w="0" w:type="auto"/>
                  <w:tcBorders>
                    <w:top w:val="single" w:sz="6" w:space="0" w:color="CCCCCC"/>
                    <w:left w:val="single" w:sz="6" w:space="0" w:color="CCCCCC"/>
                    <w:bottom w:val="single" w:sz="6" w:space="0" w:color="CCCCCC"/>
                    <w:right w:val="single" w:sz="6" w:space="0" w:color="CCCCCC"/>
                  </w:tcBorders>
                  <w:shd w:val="clear" w:color="auto" w:fill="E7E7E7"/>
                  <w:noWrap/>
                  <w:tcMar>
                    <w:top w:w="45" w:type="dxa"/>
                    <w:left w:w="60" w:type="dxa"/>
                    <w:bottom w:w="45" w:type="dxa"/>
                    <w:right w:w="60" w:type="dxa"/>
                  </w:tcMar>
                  <w:vAlign w:val="center"/>
                  <w:hideMark/>
                </w:tcPr>
                <w:p w:rsidR="004A3ECA" w:rsidRPr="004A3ECA" w:rsidRDefault="004A3ECA" w:rsidP="004A3ECA">
                  <w:pPr>
                    <w:spacing w:after="0"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000000"/>
                      <w:sz w:val="24"/>
                      <w:szCs w:val="24"/>
                    </w:rPr>
                    <w:t>Outstanding</w:t>
                  </w:r>
                  <w:r w:rsidRPr="004A3ECA">
                    <w:rPr>
                      <w:rFonts w:ascii="Times New Roman" w:eastAsia="Times New Roman" w:hAnsi="Times New Roman" w:cs="Times New Roman"/>
                      <w:b/>
                      <w:bCs/>
                      <w:sz w:val="24"/>
                      <w:szCs w:val="24"/>
                    </w:rPr>
                    <w:br/>
                  </w:r>
                  <w:r w:rsidRPr="004A3ECA">
                    <w:rPr>
                      <w:rFonts w:ascii="Times New Roman" w:eastAsia="Times New Roman" w:hAnsi="Times New Roman" w:cs="Times New Roman"/>
                      <w:b/>
                      <w:bCs/>
                      <w:color w:val="000000"/>
                      <w:sz w:val="24"/>
                      <w:szCs w:val="24"/>
                    </w:rPr>
                    <w:t>90 or more</w:t>
                  </w:r>
                </w:p>
              </w:tc>
              <w:tc>
                <w:tcPr>
                  <w:tcW w:w="0" w:type="auto"/>
                  <w:tcBorders>
                    <w:top w:val="single" w:sz="6" w:space="0" w:color="CCCCCC"/>
                    <w:left w:val="single" w:sz="6" w:space="0" w:color="CCCCCC"/>
                    <w:bottom w:val="single" w:sz="6" w:space="0" w:color="CCCCCC"/>
                    <w:right w:val="single" w:sz="6" w:space="0" w:color="CCCCCC"/>
                  </w:tcBorders>
                  <w:shd w:val="clear" w:color="auto" w:fill="E7E7E7"/>
                  <w:noWrap/>
                  <w:tcMar>
                    <w:top w:w="45" w:type="dxa"/>
                    <w:left w:w="60" w:type="dxa"/>
                    <w:bottom w:w="45" w:type="dxa"/>
                    <w:right w:w="60" w:type="dxa"/>
                  </w:tcMar>
                  <w:vAlign w:val="center"/>
                  <w:hideMark/>
                </w:tcPr>
                <w:p w:rsidR="004A3ECA" w:rsidRPr="004A3ECA" w:rsidRDefault="004A3ECA" w:rsidP="004A3ECA">
                  <w:pPr>
                    <w:spacing w:after="0"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000000"/>
                      <w:sz w:val="24"/>
                      <w:szCs w:val="24"/>
                    </w:rPr>
                    <w:t>Superior</w:t>
                  </w:r>
                  <w:r w:rsidRPr="004A3ECA">
                    <w:rPr>
                      <w:rFonts w:ascii="Times New Roman" w:eastAsia="Times New Roman" w:hAnsi="Times New Roman" w:cs="Times New Roman"/>
                      <w:b/>
                      <w:bCs/>
                      <w:sz w:val="24"/>
                      <w:szCs w:val="24"/>
                    </w:rPr>
                    <w:br/>
                  </w:r>
                  <w:r w:rsidRPr="004A3ECA">
                    <w:rPr>
                      <w:rFonts w:ascii="Times New Roman" w:eastAsia="Times New Roman" w:hAnsi="Times New Roman" w:cs="Times New Roman"/>
                      <w:b/>
                      <w:bCs/>
                      <w:color w:val="000000"/>
                      <w:sz w:val="24"/>
                      <w:szCs w:val="24"/>
                    </w:rPr>
                    <w:t>80 or more</w:t>
                  </w:r>
                </w:p>
              </w:tc>
              <w:tc>
                <w:tcPr>
                  <w:tcW w:w="0" w:type="auto"/>
                  <w:tcBorders>
                    <w:top w:val="single" w:sz="6" w:space="0" w:color="CCCCCC"/>
                    <w:left w:val="single" w:sz="6" w:space="0" w:color="CCCCCC"/>
                    <w:bottom w:val="single" w:sz="6" w:space="0" w:color="CCCCCC"/>
                    <w:right w:val="single" w:sz="6" w:space="0" w:color="CCCCCC"/>
                  </w:tcBorders>
                  <w:shd w:val="clear" w:color="auto" w:fill="E7E7E7"/>
                  <w:noWrap/>
                  <w:tcMar>
                    <w:top w:w="45" w:type="dxa"/>
                    <w:left w:w="60" w:type="dxa"/>
                    <w:bottom w:w="45" w:type="dxa"/>
                    <w:right w:w="60" w:type="dxa"/>
                  </w:tcMar>
                  <w:vAlign w:val="center"/>
                  <w:hideMark/>
                </w:tcPr>
                <w:p w:rsidR="004A3ECA" w:rsidRPr="004A3ECA" w:rsidRDefault="004A3ECA" w:rsidP="004A3ECA">
                  <w:pPr>
                    <w:spacing w:after="0"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000000"/>
                      <w:sz w:val="24"/>
                      <w:szCs w:val="24"/>
                    </w:rPr>
                    <w:t>Good</w:t>
                  </w:r>
                  <w:r w:rsidRPr="004A3ECA">
                    <w:rPr>
                      <w:rFonts w:ascii="Times New Roman" w:eastAsia="Times New Roman" w:hAnsi="Times New Roman" w:cs="Times New Roman"/>
                      <w:b/>
                      <w:bCs/>
                      <w:sz w:val="24"/>
                      <w:szCs w:val="24"/>
                    </w:rPr>
                    <w:br/>
                  </w:r>
                  <w:r w:rsidRPr="004A3ECA">
                    <w:rPr>
                      <w:rFonts w:ascii="Times New Roman" w:eastAsia="Times New Roman" w:hAnsi="Times New Roman" w:cs="Times New Roman"/>
                      <w:b/>
                      <w:bCs/>
                      <w:color w:val="000000"/>
                      <w:sz w:val="24"/>
                      <w:szCs w:val="24"/>
                    </w:rPr>
                    <w:t>70 or more</w:t>
                  </w:r>
                </w:p>
              </w:tc>
              <w:tc>
                <w:tcPr>
                  <w:tcW w:w="0" w:type="auto"/>
                  <w:tcBorders>
                    <w:top w:val="single" w:sz="6" w:space="0" w:color="CCCCCC"/>
                    <w:left w:val="single" w:sz="6" w:space="0" w:color="CCCCCC"/>
                    <w:bottom w:val="single" w:sz="6" w:space="0" w:color="CCCCCC"/>
                    <w:right w:val="single" w:sz="6" w:space="0" w:color="CCCCCC"/>
                  </w:tcBorders>
                  <w:shd w:val="clear" w:color="auto" w:fill="E7E7E7"/>
                  <w:noWrap/>
                  <w:tcMar>
                    <w:top w:w="45" w:type="dxa"/>
                    <w:left w:w="60" w:type="dxa"/>
                    <w:bottom w:w="45" w:type="dxa"/>
                    <w:right w:w="60" w:type="dxa"/>
                  </w:tcMar>
                  <w:vAlign w:val="center"/>
                  <w:hideMark/>
                </w:tcPr>
                <w:p w:rsidR="004A3ECA" w:rsidRPr="004A3ECA" w:rsidRDefault="004A3ECA" w:rsidP="004A3ECA">
                  <w:pPr>
                    <w:spacing w:after="0"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000000"/>
                      <w:sz w:val="24"/>
                      <w:szCs w:val="24"/>
                    </w:rPr>
                    <w:t>Poor (Substandard)</w:t>
                  </w:r>
                  <w:r w:rsidRPr="004A3ECA">
                    <w:rPr>
                      <w:rFonts w:ascii="Times New Roman" w:eastAsia="Times New Roman" w:hAnsi="Times New Roman" w:cs="Times New Roman"/>
                      <w:b/>
                      <w:bCs/>
                      <w:sz w:val="24"/>
                      <w:szCs w:val="24"/>
                    </w:rPr>
                    <w:br/>
                  </w:r>
                  <w:r w:rsidRPr="004A3ECA">
                    <w:rPr>
                      <w:rFonts w:ascii="Times New Roman" w:eastAsia="Times New Roman" w:hAnsi="Times New Roman" w:cs="Times New Roman"/>
                      <w:b/>
                      <w:bCs/>
                      <w:color w:val="000000"/>
                      <w:sz w:val="24"/>
                      <w:szCs w:val="24"/>
                    </w:rPr>
                    <w:t>48 or more</w:t>
                  </w:r>
                </w:p>
              </w:tc>
              <w:tc>
                <w:tcPr>
                  <w:tcW w:w="0" w:type="auto"/>
                  <w:tcBorders>
                    <w:top w:val="single" w:sz="6" w:space="0" w:color="CCCCCC"/>
                    <w:left w:val="single" w:sz="6" w:space="0" w:color="CCCCCC"/>
                    <w:bottom w:val="single" w:sz="6" w:space="0" w:color="CCCCCC"/>
                    <w:right w:val="single" w:sz="6" w:space="0" w:color="CCCCCC"/>
                  </w:tcBorders>
                  <w:shd w:val="clear" w:color="auto" w:fill="E7E7E7"/>
                  <w:noWrap/>
                  <w:tcMar>
                    <w:top w:w="45" w:type="dxa"/>
                    <w:left w:w="60" w:type="dxa"/>
                    <w:bottom w:w="45" w:type="dxa"/>
                    <w:right w:w="60" w:type="dxa"/>
                  </w:tcMar>
                  <w:vAlign w:val="center"/>
                  <w:hideMark/>
                </w:tcPr>
                <w:p w:rsidR="004A3ECA" w:rsidRPr="004A3ECA" w:rsidRDefault="004A3ECA" w:rsidP="004A3ECA">
                  <w:pPr>
                    <w:spacing w:after="0" w:line="240" w:lineRule="auto"/>
                    <w:jc w:val="center"/>
                    <w:rPr>
                      <w:rFonts w:ascii="Times New Roman" w:eastAsia="Times New Roman" w:hAnsi="Times New Roman" w:cs="Times New Roman"/>
                      <w:b/>
                      <w:bCs/>
                      <w:sz w:val="24"/>
                      <w:szCs w:val="24"/>
                    </w:rPr>
                  </w:pPr>
                  <w:r w:rsidRPr="004A3ECA">
                    <w:rPr>
                      <w:rFonts w:ascii="Times New Roman" w:eastAsia="Times New Roman" w:hAnsi="Times New Roman" w:cs="Times New Roman"/>
                      <w:b/>
                      <w:bCs/>
                      <w:color w:val="000000"/>
                      <w:sz w:val="24"/>
                      <w:szCs w:val="24"/>
                    </w:rPr>
                    <w:t>Fail</w:t>
                  </w:r>
                  <w:r w:rsidRPr="004A3ECA">
                    <w:rPr>
                      <w:rFonts w:ascii="Times New Roman" w:eastAsia="Times New Roman" w:hAnsi="Times New Roman" w:cs="Times New Roman"/>
                      <w:b/>
                      <w:bCs/>
                      <w:sz w:val="24"/>
                      <w:szCs w:val="24"/>
                    </w:rPr>
                    <w:br/>
                  </w:r>
                  <w:r w:rsidRPr="004A3ECA">
                    <w:rPr>
                      <w:rFonts w:ascii="Times New Roman" w:eastAsia="Times New Roman" w:hAnsi="Times New Roman" w:cs="Times New Roman"/>
                      <w:b/>
                      <w:bCs/>
                      <w:color w:val="000000"/>
                      <w:sz w:val="24"/>
                      <w:szCs w:val="24"/>
                    </w:rPr>
                    <w:t>0 or more</w:t>
                  </w:r>
                </w:p>
              </w:tc>
            </w:tr>
            <w:tr w:rsidR="004A3ECA" w:rsidRPr="004A3ECA">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jc w:val="center"/>
                    <w:rPr>
                      <w:rFonts w:ascii="Times New Roman" w:eastAsia="Times New Roman" w:hAnsi="Times New Roman" w:cs="Times New Roman"/>
                      <w:b/>
                      <w:bCs/>
                      <w:sz w:val="24"/>
                      <w:szCs w:val="24"/>
                    </w:rPr>
                  </w:pP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0"/>
                      <w:szCs w:val="20"/>
                    </w:rPr>
                  </w:pP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0"/>
                      <w:szCs w:val="20"/>
                    </w:rPr>
                  </w:pP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0"/>
                      <w:szCs w:val="20"/>
                    </w:rPr>
                  </w:pP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0"/>
                      <w:szCs w:val="20"/>
                    </w:rPr>
                  </w:pPr>
                </w:p>
              </w:tc>
              <w:tc>
                <w:tcPr>
                  <w:tcW w:w="199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rsidR="004A3ECA" w:rsidRPr="004A3ECA" w:rsidRDefault="004A3ECA" w:rsidP="004A3ECA">
                  <w:pPr>
                    <w:spacing w:after="0" w:line="240" w:lineRule="auto"/>
                    <w:rPr>
                      <w:rFonts w:ascii="Times New Roman" w:eastAsia="Times New Roman" w:hAnsi="Times New Roman" w:cs="Times New Roman"/>
                      <w:sz w:val="20"/>
                      <w:szCs w:val="20"/>
                    </w:rPr>
                  </w:pPr>
                </w:p>
              </w:tc>
            </w:tr>
          </w:tbl>
          <w:p w:rsidR="004A3ECA" w:rsidRPr="004A3ECA" w:rsidRDefault="004A3ECA" w:rsidP="004A3ECA">
            <w:pPr>
              <w:spacing w:after="0" w:line="240" w:lineRule="auto"/>
              <w:rPr>
                <w:rFonts w:ascii="Times New Roman" w:eastAsia="Times New Roman" w:hAnsi="Times New Roman" w:cs="Times New Roman"/>
                <w:sz w:val="24"/>
                <w:szCs w:val="24"/>
              </w:rPr>
            </w:pPr>
          </w:p>
        </w:tc>
      </w:tr>
    </w:tbl>
    <w:p w:rsidR="004A3ECA" w:rsidRPr="004A3ECA" w:rsidRDefault="004A3ECA" w:rsidP="004A3ECA">
      <w:pPr>
        <w:shd w:val="clear" w:color="auto" w:fill="FAFAFA"/>
        <w:spacing w:before="150" w:after="150" w:line="316" w:lineRule="atLeast"/>
        <w:outlineLvl w:val="1"/>
        <w:rPr>
          <w:rFonts w:ascii="Arial" w:eastAsia="Times New Roman" w:hAnsi="Arial" w:cs="Arial"/>
          <w:color w:val="666666"/>
          <w:sz w:val="35"/>
          <w:szCs w:val="35"/>
        </w:rPr>
      </w:pPr>
      <w:r w:rsidRPr="004A3ECA">
        <w:rPr>
          <w:rFonts w:ascii="Arial" w:eastAsia="Times New Roman" w:hAnsi="Arial" w:cs="Arial"/>
          <w:color w:val="666666"/>
          <w:sz w:val="35"/>
          <w:szCs w:val="35"/>
        </w:rPr>
        <w:lastRenderedPageBreak/>
        <w:t>Submit Files</w:t>
      </w:r>
    </w:p>
    <w:p w:rsidR="00520B9E" w:rsidRDefault="004A3ECA">
      <w:bookmarkStart w:id="0" w:name="_GoBack"/>
      <w:bookmarkEnd w:id="0"/>
    </w:p>
    <w:sectPr w:rsidR="00520B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ECA"/>
    <w:rsid w:val="004A3ECA"/>
    <w:rsid w:val="00B82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77DF6B-7BB0-4D3A-AA66-7081EDCD8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8687838">
      <w:bodyDiv w:val="1"/>
      <w:marLeft w:val="0"/>
      <w:marRight w:val="0"/>
      <w:marTop w:val="0"/>
      <w:marBottom w:val="0"/>
      <w:divBdr>
        <w:top w:val="none" w:sz="0" w:space="0" w:color="auto"/>
        <w:left w:val="none" w:sz="0" w:space="0" w:color="auto"/>
        <w:bottom w:val="none" w:sz="0" w:space="0" w:color="auto"/>
        <w:right w:val="none" w:sz="0" w:space="0" w:color="auto"/>
      </w:divBdr>
      <w:divsChild>
        <w:div w:id="528615334">
          <w:marLeft w:val="0"/>
          <w:marRight w:val="0"/>
          <w:marTop w:val="0"/>
          <w:marBottom w:val="0"/>
          <w:divBdr>
            <w:top w:val="none" w:sz="0" w:space="0" w:color="auto"/>
            <w:left w:val="none" w:sz="0" w:space="0" w:color="auto"/>
            <w:bottom w:val="none" w:sz="0" w:space="0" w:color="auto"/>
            <w:right w:val="none" w:sz="0" w:space="0" w:color="auto"/>
          </w:divBdr>
          <w:divsChild>
            <w:div w:id="341127013">
              <w:marLeft w:val="0"/>
              <w:marRight w:val="0"/>
              <w:marTop w:val="0"/>
              <w:marBottom w:val="0"/>
              <w:divBdr>
                <w:top w:val="none" w:sz="0" w:space="0" w:color="auto"/>
                <w:left w:val="none" w:sz="0" w:space="0" w:color="auto"/>
                <w:bottom w:val="none" w:sz="0" w:space="0" w:color="auto"/>
                <w:right w:val="none" w:sz="0" w:space="0" w:color="auto"/>
              </w:divBdr>
            </w:div>
          </w:divsChild>
        </w:div>
        <w:div w:id="1736321397">
          <w:marLeft w:val="0"/>
          <w:marRight w:val="0"/>
          <w:marTop w:val="0"/>
          <w:marBottom w:val="0"/>
          <w:divBdr>
            <w:top w:val="none" w:sz="0" w:space="0" w:color="auto"/>
            <w:left w:val="none" w:sz="0" w:space="0" w:color="auto"/>
            <w:bottom w:val="none" w:sz="0" w:space="0" w:color="auto"/>
            <w:right w:val="none" w:sz="0" w:space="0" w:color="auto"/>
          </w:divBdr>
        </w:div>
        <w:div w:id="501702929">
          <w:marLeft w:val="150"/>
          <w:marRight w:val="0"/>
          <w:marTop w:val="150"/>
          <w:marBottom w:val="150"/>
          <w:divBdr>
            <w:top w:val="none" w:sz="0" w:space="0" w:color="auto"/>
            <w:left w:val="none" w:sz="0" w:space="0" w:color="auto"/>
            <w:bottom w:val="none" w:sz="0" w:space="0" w:color="auto"/>
            <w:right w:val="none" w:sz="0" w:space="0" w:color="auto"/>
          </w:divBdr>
          <w:divsChild>
            <w:div w:id="463280204">
              <w:marLeft w:val="432"/>
              <w:marRight w:val="0"/>
              <w:marTop w:val="0"/>
              <w:marBottom w:val="0"/>
              <w:divBdr>
                <w:top w:val="none" w:sz="0" w:space="0" w:color="auto"/>
                <w:left w:val="none" w:sz="0" w:space="0" w:color="auto"/>
                <w:bottom w:val="none" w:sz="0" w:space="0" w:color="auto"/>
                <w:right w:val="none" w:sz="0" w:space="0" w:color="auto"/>
              </w:divBdr>
              <w:divsChild>
                <w:div w:id="1892375519">
                  <w:marLeft w:val="0"/>
                  <w:marRight w:val="0"/>
                  <w:marTop w:val="0"/>
                  <w:marBottom w:val="0"/>
                  <w:divBdr>
                    <w:top w:val="none" w:sz="0" w:space="0" w:color="auto"/>
                    <w:left w:val="none" w:sz="0" w:space="0" w:color="auto"/>
                    <w:bottom w:val="none" w:sz="0" w:space="0" w:color="auto"/>
                    <w:right w:val="none" w:sz="0" w:space="0" w:color="auto"/>
                  </w:divBdr>
                  <w:divsChild>
                    <w:div w:id="1888102886">
                      <w:marLeft w:val="0"/>
                      <w:marRight w:val="0"/>
                      <w:marTop w:val="0"/>
                      <w:marBottom w:val="0"/>
                      <w:divBdr>
                        <w:top w:val="none" w:sz="0" w:space="0" w:color="auto"/>
                        <w:left w:val="none" w:sz="0" w:space="0" w:color="auto"/>
                        <w:bottom w:val="none" w:sz="0" w:space="0" w:color="auto"/>
                        <w:right w:val="none" w:sz="0" w:space="0" w:color="auto"/>
                      </w:divBdr>
                    </w:div>
                    <w:div w:id="2145156376">
                      <w:marLeft w:val="0"/>
                      <w:marRight w:val="0"/>
                      <w:marTop w:val="0"/>
                      <w:marBottom w:val="0"/>
                      <w:divBdr>
                        <w:top w:val="none" w:sz="0" w:space="0" w:color="auto"/>
                        <w:left w:val="none" w:sz="0" w:space="0" w:color="auto"/>
                        <w:bottom w:val="none" w:sz="0" w:space="0" w:color="auto"/>
                        <w:right w:val="none" w:sz="0" w:space="0" w:color="auto"/>
                      </w:divBdr>
                    </w:div>
                    <w:div w:id="730419276">
                      <w:marLeft w:val="0"/>
                      <w:marRight w:val="0"/>
                      <w:marTop w:val="0"/>
                      <w:marBottom w:val="0"/>
                      <w:divBdr>
                        <w:top w:val="none" w:sz="0" w:space="0" w:color="auto"/>
                        <w:left w:val="none" w:sz="0" w:space="0" w:color="auto"/>
                        <w:bottom w:val="none" w:sz="0" w:space="0" w:color="auto"/>
                        <w:right w:val="none" w:sz="0" w:space="0" w:color="auto"/>
                      </w:divBdr>
                    </w:div>
                    <w:div w:id="374354461">
                      <w:marLeft w:val="0"/>
                      <w:marRight w:val="0"/>
                      <w:marTop w:val="0"/>
                      <w:marBottom w:val="0"/>
                      <w:divBdr>
                        <w:top w:val="none" w:sz="0" w:space="0" w:color="auto"/>
                        <w:left w:val="none" w:sz="0" w:space="0" w:color="auto"/>
                        <w:bottom w:val="none" w:sz="0" w:space="0" w:color="auto"/>
                        <w:right w:val="none" w:sz="0" w:space="0" w:color="auto"/>
                      </w:divBdr>
                    </w:div>
                    <w:div w:id="337585429">
                      <w:marLeft w:val="0"/>
                      <w:marRight w:val="0"/>
                      <w:marTop w:val="0"/>
                      <w:marBottom w:val="0"/>
                      <w:divBdr>
                        <w:top w:val="none" w:sz="0" w:space="0" w:color="auto"/>
                        <w:left w:val="none" w:sz="0" w:space="0" w:color="auto"/>
                        <w:bottom w:val="none" w:sz="0" w:space="0" w:color="auto"/>
                        <w:right w:val="none" w:sz="0" w:space="0" w:color="auto"/>
                      </w:divBdr>
                    </w:div>
                    <w:div w:id="576206193">
                      <w:marLeft w:val="0"/>
                      <w:marRight w:val="0"/>
                      <w:marTop w:val="0"/>
                      <w:marBottom w:val="0"/>
                      <w:divBdr>
                        <w:top w:val="none" w:sz="0" w:space="0" w:color="auto"/>
                        <w:left w:val="none" w:sz="0" w:space="0" w:color="auto"/>
                        <w:bottom w:val="none" w:sz="0" w:space="0" w:color="auto"/>
                        <w:right w:val="none" w:sz="0" w:space="0" w:color="auto"/>
                      </w:divBdr>
                    </w:div>
                    <w:div w:id="1425108951">
                      <w:marLeft w:val="0"/>
                      <w:marRight w:val="0"/>
                      <w:marTop w:val="0"/>
                      <w:marBottom w:val="0"/>
                      <w:divBdr>
                        <w:top w:val="none" w:sz="0" w:space="0" w:color="auto"/>
                        <w:left w:val="none" w:sz="0" w:space="0" w:color="auto"/>
                        <w:bottom w:val="none" w:sz="0" w:space="0" w:color="auto"/>
                        <w:right w:val="none" w:sz="0" w:space="0" w:color="auto"/>
                      </w:divBdr>
                    </w:div>
                    <w:div w:id="897787287">
                      <w:marLeft w:val="0"/>
                      <w:marRight w:val="0"/>
                      <w:marTop w:val="0"/>
                      <w:marBottom w:val="0"/>
                      <w:divBdr>
                        <w:top w:val="none" w:sz="0" w:space="0" w:color="auto"/>
                        <w:left w:val="none" w:sz="0" w:space="0" w:color="auto"/>
                        <w:bottom w:val="none" w:sz="0" w:space="0" w:color="auto"/>
                        <w:right w:val="none" w:sz="0" w:space="0" w:color="auto"/>
                      </w:divBdr>
                    </w:div>
                    <w:div w:id="466053034">
                      <w:marLeft w:val="0"/>
                      <w:marRight w:val="0"/>
                      <w:marTop w:val="0"/>
                      <w:marBottom w:val="0"/>
                      <w:divBdr>
                        <w:top w:val="none" w:sz="0" w:space="0" w:color="auto"/>
                        <w:left w:val="none" w:sz="0" w:space="0" w:color="auto"/>
                        <w:bottom w:val="none" w:sz="0" w:space="0" w:color="auto"/>
                        <w:right w:val="none" w:sz="0" w:space="0" w:color="auto"/>
                      </w:divBdr>
                    </w:div>
                    <w:div w:id="175920569">
                      <w:marLeft w:val="0"/>
                      <w:marRight w:val="0"/>
                      <w:marTop w:val="0"/>
                      <w:marBottom w:val="0"/>
                      <w:divBdr>
                        <w:top w:val="none" w:sz="0" w:space="0" w:color="auto"/>
                        <w:left w:val="none" w:sz="0" w:space="0" w:color="auto"/>
                        <w:bottom w:val="none" w:sz="0" w:space="0" w:color="auto"/>
                        <w:right w:val="none" w:sz="0" w:space="0" w:color="auto"/>
                      </w:divBdr>
                    </w:div>
                    <w:div w:id="1009060024">
                      <w:marLeft w:val="0"/>
                      <w:marRight w:val="0"/>
                      <w:marTop w:val="0"/>
                      <w:marBottom w:val="0"/>
                      <w:divBdr>
                        <w:top w:val="none" w:sz="0" w:space="0" w:color="auto"/>
                        <w:left w:val="none" w:sz="0" w:space="0" w:color="auto"/>
                        <w:bottom w:val="none" w:sz="0" w:space="0" w:color="auto"/>
                        <w:right w:val="none" w:sz="0" w:space="0" w:color="auto"/>
                      </w:divBdr>
                    </w:div>
                    <w:div w:id="2069497292">
                      <w:marLeft w:val="0"/>
                      <w:marRight w:val="0"/>
                      <w:marTop w:val="0"/>
                      <w:marBottom w:val="0"/>
                      <w:divBdr>
                        <w:top w:val="none" w:sz="0" w:space="0" w:color="auto"/>
                        <w:left w:val="none" w:sz="0" w:space="0" w:color="auto"/>
                        <w:bottom w:val="none" w:sz="0" w:space="0" w:color="auto"/>
                        <w:right w:val="none" w:sz="0" w:space="0" w:color="auto"/>
                      </w:divBdr>
                    </w:div>
                    <w:div w:id="1659262170">
                      <w:marLeft w:val="0"/>
                      <w:marRight w:val="0"/>
                      <w:marTop w:val="0"/>
                      <w:marBottom w:val="0"/>
                      <w:divBdr>
                        <w:top w:val="none" w:sz="0" w:space="0" w:color="auto"/>
                        <w:left w:val="none" w:sz="0" w:space="0" w:color="auto"/>
                        <w:bottom w:val="none" w:sz="0" w:space="0" w:color="auto"/>
                        <w:right w:val="none" w:sz="0" w:space="0" w:color="auto"/>
                      </w:divBdr>
                    </w:div>
                    <w:div w:id="1582448827">
                      <w:marLeft w:val="0"/>
                      <w:marRight w:val="0"/>
                      <w:marTop w:val="0"/>
                      <w:marBottom w:val="0"/>
                      <w:divBdr>
                        <w:top w:val="none" w:sz="0" w:space="0" w:color="auto"/>
                        <w:left w:val="none" w:sz="0" w:space="0" w:color="auto"/>
                        <w:bottom w:val="none" w:sz="0" w:space="0" w:color="auto"/>
                        <w:right w:val="none" w:sz="0" w:space="0" w:color="auto"/>
                      </w:divBdr>
                    </w:div>
                    <w:div w:id="1658220533">
                      <w:marLeft w:val="0"/>
                      <w:marRight w:val="0"/>
                      <w:marTop w:val="0"/>
                      <w:marBottom w:val="0"/>
                      <w:divBdr>
                        <w:top w:val="none" w:sz="0" w:space="0" w:color="auto"/>
                        <w:left w:val="none" w:sz="0" w:space="0" w:color="auto"/>
                        <w:bottom w:val="none" w:sz="0" w:space="0" w:color="auto"/>
                        <w:right w:val="none" w:sz="0" w:space="0" w:color="auto"/>
                      </w:divBdr>
                    </w:div>
                    <w:div w:id="711153616">
                      <w:marLeft w:val="0"/>
                      <w:marRight w:val="0"/>
                      <w:marTop w:val="0"/>
                      <w:marBottom w:val="0"/>
                      <w:divBdr>
                        <w:top w:val="none" w:sz="0" w:space="0" w:color="auto"/>
                        <w:left w:val="none" w:sz="0" w:space="0" w:color="auto"/>
                        <w:bottom w:val="none" w:sz="0" w:space="0" w:color="auto"/>
                        <w:right w:val="none" w:sz="0" w:space="0" w:color="auto"/>
                      </w:divBdr>
                    </w:div>
                    <w:div w:id="1781797416">
                      <w:marLeft w:val="0"/>
                      <w:marRight w:val="0"/>
                      <w:marTop w:val="0"/>
                      <w:marBottom w:val="0"/>
                      <w:divBdr>
                        <w:top w:val="none" w:sz="0" w:space="0" w:color="auto"/>
                        <w:left w:val="none" w:sz="0" w:space="0" w:color="auto"/>
                        <w:bottom w:val="none" w:sz="0" w:space="0" w:color="auto"/>
                        <w:right w:val="none" w:sz="0" w:space="0" w:color="auto"/>
                      </w:divBdr>
                    </w:div>
                    <w:div w:id="355547004">
                      <w:marLeft w:val="0"/>
                      <w:marRight w:val="0"/>
                      <w:marTop w:val="0"/>
                      <w:marBottom w:val="0"/>
                      <w:divBdr>
                        <w:top w:val="none" w:sz="0" w:space="0" w:color="auto"/>
                        <w:left w:val="none" w:sz="0" w:space="0" w:color="auto"/>
                        <w:bottom w:val="none" w:sz="0" w:space="0" w:color="auto"/>
                        <w:right w:val="none" w:sz="0" w:space="0" w:color="auto"/>
                      </w:divBdr>
                    </w:div>
                    <w:div w:id="530921614">
                      <w:marLeft w:val="0"/>
                      <w:marRight w:val="0"/>
                      <w:marTop w:val="0"/>
                      <w:marBottom w:val="0"/>
                      <w:divBdr>
                        <w:top w:val="none" w:sz="0" w:space="0" w:color="auto"/>
                        <w:left w:val="none" w:sz="0" w:space="0" w:color="auto"/>
                        <w:bottom w:val="none" w:sz="0" w:space="0" w:color="auto"/>
                        <w:right w:val="none" w:sz="0" w:space="0" w:color="auto"/>
                      </w:divBdr>
                    </w:div>
                    <w:div w:id="752750316">
                      <w:marLeft w:val="0"/>
                      <w:marRight w:val="0"/>
                      <w:marTop w:val="0"/>
                      <w:marBottom w:val="0"/>
                      <w:divBdr>
                        <w:top w:val="none" w:sz="0" w:space="0" w:color="auto"/>
                        <w:left w:val="none" w:sz="0" w:space="0" w:color="auto"/>
                        <w:bottom w:val="none" w:sz="0" w:space="0" w:color="auto"/>
                        <w:right w:val="none" w:sz="0" w:space="0" w:color="auto"/>
                      </w:divBdr>
                    </w:div>
                    <w:div w:id="291055815">
                      <w:marLeft w:val="0"/>
                      <w:marRight w:val="0"/>
                      <w:marTop w:val="0"/>
                      <w:marBottom w:val="0"/>
                      <w:divBdr>
                        <w:top w:val="none" w:sz="0" w:space="0" w:color="auto"/>
                        <w:left w:val="none" w:sz="0" w:space="0" w:color="auto"/>
                        <w:bottom w:val="none" w:sz="0" w:space="0" w:color="auto"/>
                        <w:right w:val="none" w:sz="0" w:space="0" w:color="auto"/>
                      </w:divBdr>
                    </w:div>
                    <w:div w:id="2140611359">
                      <w:marLeft w:val="0"/>
                      <w:marRight w:val="0"/>
                      <w:marTop w:val="0"/>
                      <w:marBottom w:val="0"/>
                      <w:divBdr>
                        <w:top w:val="none" w:sz="0" w:space="0" w:color="auto"/>
                        <w:left w:val="none" w:sz="0" w:space="0" w:color="auto"/>
                        <w:bottom w:val="none" w:sz="0" w:space="0" w:color="auto"/>
                        <w:right w:val="none" w:sz="0" w:space="0" w:color="auto"/>
                      </w:divBdr>
                    </w:div>
                    <w:div w:id="1604722634">
                      <w:marLeft w:val="0"/>
                      <w:marRight w:val="0"/>
                      <w:marTop w:val="0"/>
                      <w:marBottom w:val="0"/>
                      <w:divBdr>
                        <w:top w:val="none" w:sz="0" w:space="0" w:color="auto"/>
                        <w:left w:val="none" w:sz="0" w:space="0" w:color="auto"/>
                        <w:bottom w:val="none" w:sz="0" w:space="0" w:color="auto"/>
                        <w:right w:val="none" w:sz="0" w:space="0" w:color="auto"/>
                      </w:divBdr>
                    </w:div>
                    <w:div w:id="554774465">
                      <w:marLeft w:val="0"/>
                      <w:marRight w:val="0"/>
                      <w:marTop w:val="0"/>
                      <w:marBottom w:val="0"/>
                      <w:divBdr>
                        <w:top w:val="none" w:sz="0" w:space="0" w:color="auto"/>
                        <w:left w:val="none" w:sz="0" w:space="0" w:color="auto"/>
                        <w:bottom w:val="none" w:sz="0" w:space="0" w:color="auto"/>
                        <w:right w:val="none" w:sz="0" w:space="0" w:color="auto"/>
                      </w:divBdr>
                    </w:div>
                    <w:div w:id="147744251">
                      <w:marLeft w:val="0"/>
                      <w:marRight w:val="0"/>
                      <w:marTop w:val="0"/>
                      <w:marBottom w:val="0"/>
                      <w:divBdr>
                        <w:top w:val="none" w:sz="0" w:space="0" w:color="auto"/>
                        <w:left w:val="none" w:sz="0" w:space="0" w:color="auto"/>
                        <w:bottom w:val="none" w:sz="0" w:space="0" w:color="auto"/>
                        <w:right w:val="none" w:sz="0" w:space="0" w:color="auto"/>
                      </w:divBdr>
                    </w:div>
                    <w:div w:id="1766656256">
                      <w:marLeft w:val="0"/>
                      <w:marRight w:val="0"/>
                      <w:marTop w:val="0"/>
                      <w:marBottom w:val="0"/>
                      <w:divBdr>
                        <w:top w:val="none" w:sz="0" w:space="0" w:color="auto"/>
                        <w:left w:val="none" w:sz="0" w:space="0" w:color="auto"/>
                        <w:bottom w:val="none" w:sz="0" w:space="0" w:color="auto"/>
                        <w:right w:val="none" w:sz="0" w:space="0" w:color="auto"/>
                      </w:divBdr>
                    </w:div>
                    <w:div w:id="1249534127">
                      <w:marLeft w:val="0"/>
                      <w:marRight w:val="0"/>
                      <w:marTop w:val="0"/>
                      <w:marBottom w:val="0"/>
                      <w:divBdr>
                        <w:top w:val="none" w:sz="0" w:space="0" w:color="auto"/>
                        <w:left w:val="none" w:sz="0" w:space="0" w:color="auto"/>
                        <w:bottom w:val="none" w:sz="0" w:space="0" w:color="auto"/>
                        <w:right w:val="none" w:sz="0" w:space="0" w:color="auto"/>
                      </w:divBdr>
                    </w:div>
                    <w:div w:id="758141467">
                      <w:marLeft w:val="0"/>
                      <w:marRight w:val="0"/>
                      <w:marTop w:val="0"/>
                      <w:marBottom w:val="0"/>
                      <w:divBdr>
                        <w:top w:val="none" w:sz="0" w:space="0" w:color="auto"/>
                        <w:left w:val="none" w:sz="0" w:space="0" w:color="auto"/>
                        <w:bottom w:val="none" w:sz="0" w:space="0" w:color="auto"/>
                        <w:right w:val="none" w:sz="0" w:space="0" w:color="auto"/>
                      </w:divBdr>
                    </w:div>
                    <w:div w:id="3752368">
                      <w:marLeft w:val="0"/>
                      <w:marRight w:val="0"/>
                      <w:marTop w:val="0"/>
                      <w:marBottom w:val="0"/>
                      <w:divBdr>
                        <w:top w:val="none" w:sz="0" w:space="0" w:color="auto"/>
                        <w:left w:val="none" w:sz="0" w:space="0" w:color="auto"/>
                        <w:bottom w:val="none" w:sz="0" w:space="0" w:color="auto"/>
                        <w:right w:val="none" w:sz="0" w:space="0" w:color="auto"/>
                      </w:divBdr>
                    </w:div>
                    <w:div w:id="5740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Brightwood</dc:creator>
  <cp:keywords/>
  <dc:description/>
  <cp:lastModifiedBy>Brightwood </cp:lastModifiedBy>
  <cp:revision>1</cp:revision>
  <dcterms:created xsi:type="dcterms:W3CDTF">2017-10-25T01:23:00Z</dcterms:created>
  <dcterms:modified xsi:type="dcterms:W3CDTF">2017-10-25T01:24:00Z</dcterms:modified>
</cp:coreProperties>
</file>